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1D" w:rsidRDefault="001C4D1D" w:rsidP="001C4D1D">
      <w:pPr>
        <w:jc w:val="both"/>
        <w:rPr>
          <w:rFonts w:eastAsia="Times New Roman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1440000" cy="1440000"/>
            <wp:effectExtent l="0" t="0" r="825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rm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5AE" w:rsidRDefault="002C25AE" w:rsidP="001C4D1D">
      <w:pPr>
        <w:jc w:val="both"/>
        <w:rPr>
          <w:rFonts w:eastAsia="Times New Roman"/>
        </w:rPr>
      </w:pPr>
      <w:bookmarkStart w:id="0" w:name="_GoBack"/>
      <w:bookmarkEnd w:id="0"/>
    </w:p>
    <w:p w:rsidR="00F4092B" w:rsidRDefault="00CB1B5F" w:rsidP="001C4D1D">
      <w:pPr>
        <w:jc w:val="both"/>
      </w:pPr>
      <w:r>
        <w:rPr>
          <w:rFonts w:eastAsia="Times New Roman"/>
        </w:rPr>
        <w:t>Richard Delorme est responsable du centre d'excellence pour l'autisme et les troubles du neurodéveloppement (InovAND) et du service de psychiatrie de l'enfant et de l'adolescent de l'hôpital Robert Debré à Paris, en France. Il a une longue expérience des troubles psychiatriques de l'enfant et de l’adolescent. Il est par ailleurs chercheur à l’Unité de Génétique Humaine et Fonction Cognitive à l’Institut Pasteur (Paris) et a participé à l’identification des premiers gènes impliqués dans l’autisme, conduisant à des publications dans des revues internationales prestigieuses.</w:t>
      </w:r>
    </w:p>
    <w:sectPr w:rsidR="00F4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2B"/>
    <w:rsid w:val="001C4D1D"/>
    <w:rsid w:val="002C25AE"/>
    <w:rsid w:val="00A56086"/>
    <w:rsid w:val="00CB1B5F"/>
    <w:rsid w:val="00F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B6A9"/>
  <w15:chartTrackingRefBased/>
  <w15:docId w15:val="{6F167CAC-7DE0-47EE-9592-895CA4C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MARILLIER Maude</dc:creator>
  <cp:keywords/>
  <dc:description/>
  <cp:lastModifiedBy>MARILLIER Maude</cp:lastModifiedBy>
  <cp:revision>4</cp:revision>
  <dcterms:created xsi:type="dcterms:W3CDTF">2021-09-08T09:40:00Z</dcterms:created>
  <dcterms:modified xsi:type="dcterms:W3CDTF">2021-09-23T14:06:00Z</dcterms:modified>
</cp:coreProperties>
</file>